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C55C4" w14:textId="413125CA" w:rsidR="00B12071" w:rsidRPr="00941314" w:rsidRDefault="00B12071" w:rsidP="00B1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A74AE">
        <w:rPr>
          <w:b/>
          <w:i/>
        </w:rPr>
        <w:t xml:space="preserve">IMPORTANT NOTE: </w:t>
      </w:r>
      <w:r w:rsidRPr="000A74AE">
        <w:rPr>
          <w:i/>
        </w:rPr>
        <w:t>NBN Co has drafted the following template</w:t>
      </w:r>
      <w:r>
        <w:rPr>
          <w:i/>
        </w:rPr>
        <w:t xml:space="preserve"> as examples only</w:t>
      </w:r>
      <w:r w:rsidRPr="000A74AE">
        <w:rPr>
          <w:i/>
        </w:rPr>
        <w:t xml:space="preserve"> for your </w:t>
      </w:r>
      <w:r>
        <w:rPr>
          <w:i/>
        </w:rPr>
        <w:t xml:space="preserve">business' </w:t>
      </w:r>
      <w:r w:rsidRPr="000A74AE">
        <w:rPr>
          <w:i/>
        </w:rPr>
        <w:t xml:space="preserve">adaptation. </w:t>
      </w:r>
      <w:bookmarkStart w:id="0" w:name="ProcessAllFootersStartPos"/>
      <w:r>
        <w:rPr>
          <w:i/>
        </w:rPr>
        <w:t xml:space="preserve">It is not technical or legal advice. </w:t>
      </w:r>
      <w:r w:rsidRPr="000A74AE">
        <w:rPr>
          <w:i/>
        </w:rPr>
        <w:t xml:space="preserve">You </w:t>
      </w:r>
      <w:r>
        <w:rPr>
          <w:i/>
        </w:rPr>
        <w:t>must</w:t>
      </w:r>
      <w:r w:rsidRPr="000A74AE">
        <w:rPr>
          <w:i/>
        </w:rPr>
        <w:t xml:space="preserve"> carefully </w:t>
      </w:r>
      <w:r>
        <w:rPr>
          <w:i/>
        </w:rPr>
        <w:t xml:space="preserve">review and modify the text to reflect your business' product and services and </w:t>
      </w:r>
      <w:r w:rsidRPr="000A74AE">
        <w:rPr>
          <w:i/>
        </w:rPr>
        <w:t>check that all statements are factual</w:t>
      </w:r>
      <w:r>
        <w:rPr>
          <w:i/>
        </w:rPr>
        <w:t>, accurate and not misleading</w:t>
      </w:r>
      <w:r w:rsidRPr="000A74AE">
        <w:rPr>
          <w:i/>
        </w:rPr>
        <w:t xml:space="preserve"> in relation to your business</w:t>
      </w:r>
      <w:r>
        <w:rPr>
          <w:i/>
        </w:rPr>
        <w:t>, your products and services</w:t>
      </w:r>
      <w:r w:rsidRPr="000A74AE">
        <w:rPr>
          <w:i/>
        </w:rPr>
        <w:t xml:space="preserve"> and your customers' circumstances. </w:t>
      </w:r>
      <w:r>
        <w:rPr>
          <w:i/>
        </w:rPr>
        <w:t>We strongly recommend that you</w:t>
      </w:r>
      <w:r w:rsidRPr="000A74AE">
        <w:rPr>
          <w:i/>
        </w:rPr>
        <w:t xml:space="preserve"> seek independent marketing and legal advice to ensure that everything included in the </w:t>
      </w:r>
      <w:r>
        <w:rPr>
          <w:i/>
        </w:rPr>
        <w:t xml:space="preserve">letter </w:t>
      </w:r>
      <w:r w:rsidRPr="000A74AE">
        <w:rPr>
          <w:i/>
        </w:rPr>
        <w:t xml:space="preserve">is accurate and compliant </w:t>
      </w:r>
      <w:r>
        <w:rPr>
          <w:i/>
        </w:rPr>
        <w:t>with respect to your individual business circumstances, your products and services and</w:t>
      </w:r>
      <w:r w:rsidRPr="000A74AE">
        <w:rPr>
          <w:i/>
        </w:rPr>
        <w:t xml:space="preserve"> </w:t>
      </w:r>
      <w:r>
        <w:rPr>
          <w:i/>
        </w:rPr>
        <w:t xml:space="preserve">all </w:t>
      </w:r>
      <w:r w:rsidRPr="000A74AE">
        <w:rPr>
          <w:i/>
        </w:rPr>
        <w:t>relevant legislation.</w:t>
      </w:r>
      <w:bookmarkEnd w:id="0"/>
    </w:p>
    <w:p w14:paraId="37FD703A" w14:textId="77777777" w:rsidR="00D07BA5" w:rsidRDefault="00D07BA5" w:rsidP="00AB18E6">
      <w:pPr>
        <w:tabs>
          <w:tab w:val="left" w:pos="2127"/>
        </w:tabs>
      </w:pPr>
    </w:p>
    <w:p w14:paraId="10C73B23" w14:textId="62CBE921" w:rsidR="00D07BA5" w:rsidRDefault="00546061" w:rsidP="000D2BF1">
      <w:pPr>
        <w:pStyle w:val="Heading1"/>
      </w:pPr>
      <w:r>
        <w:t xml:space="preserve">Security </w:t>
      </w:r>
      <w:r w:rsidR="00C12E25">
        <w:t>Alarm provider – e</w:t>
      </w:r>
      <w:r w:rsidR="0087051E" w:rsidRPr="0087051E">
        <w:t>xample letter</w:t>
      </w:r>
      <w:r w:rsidR="00CB3D6C">
        <w:t>/email</w:t>
      </w:r>
      <w:r w:rsidR="0087051E" w:rsidRPr="0087051E">
        <w:t xml:space="preserve"> to end user</w:t>
      </w:r>
    </w:p>
    <w:p w14:paraId="4A0F823C" w14:textId="77777777" w:rsidR="00DD44D6" w:rsidRPr="00DD44D6" w:rsidRDefault="00DD44D6" w:rsidP="00BA0B65"/>
    <w:p w14:paraId="19FBEF1F" w14:textId="77777777" w:rsidR="00DD44D6" w:rsidRPr="0037072C" w:rsidRDefault="00DD44D6" w:rsidP="00DD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</w:pPr>
      <w:r>
        <w:t xml:space="preserve">Note to device supplier: </w:t>
      </w:r>
      <w:r w:rsidRPr="0037072C">
        <w:t xml:space="preserve">This letter should only be sent to residents whose premises are already in an NBN </w:t>
      </w:r>
      <w:proofErr w:type="spellStart"/>
      <w:r w:rsidRPr="0037072C">
        <w:t>fibre</w:t>
      </w:r>
      <w:proofErr w:type="spellEnd"/>
      <w:r w:rsidRPr="0037072C">
        <w:t xml:space="preserve">-to-the-premises 'ready for service' area. </w:t>
      </w:r>
    </w:p>
    <w:p w14:paraId="71112597" w14:textId="77777777" w:rsidR="00DD44D6" w:rsidRDefault="00DD44D6" w:rsidP="00DD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b/>
        </w:rPr>
      </w:pPr>
    </w:p>
    <w:p w14:paraId="39DC0DF0" w14:textId="77777777" w:rsidR="00DD44D6" w:rsidRPr="002168E6" w:rsidRDefault="00DD44D6" w:rsidP="00DD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i/>
          <w:sz w:val="20"/>
        </w:rPr>
      </w:pPr>
      <w:r w:rsidRPr="002168E6">
        <w:rPr>
          <w:i/>
          <w:sz w:val="20"/>
        </w:rPr>
        <w:t xml:space="preserve">NBN </w:t>
      </w:r>
      <w:r>
        <w:rPr>
          <w:i/>
          <w:sz w:val="20"/>
        </w:rPr>
        <w:t xml:space="preserve">Co can provide the </w:t>
      </w:r>
      <w:r w:rsidRPr="002168E6">
        <w:rPr>
          <w:i/>
          <w:sz w:val="20"/>
        </w:rPr>
        <w:t xml:space="preserve">Disconnection Address Data (DAD) file </w:t>
      </w:r>
      <w:r>
        <w:rPr>
          <w:i/>
          <w:sz w:val="20"/>
        </w:rPr>
        <w:t xml:space="preserve">which </w:t>
      </w:r>
      <w:r w:rsidRPr="002168E6">
        <w:rPr>
          <w:i/>
          <w:sz w:val="20"/>
        </w:rPr>
        <w:t xml:space="preserve">is an Excel spreadsheet listing the addresses of premises that can now connect to the NBN </w:t>
      </w:r>
      <w:proofErr w:type="spellStart"/>
      <w:r w:rsidRPr="002168E6">
        <w:rPr>
          <w:i/>
          <w:sz w:val="20"/>
        </w:rPr>
        <w:t>fibre</w:t>
      </w:r>
      <w:proofErr w:type="spellEnd"/>
      <w:r w:rsidRPr="002168E6">
        <w:rPr>
          <w:i/>
          <w:sz w:val="20"/>
        </w:rPr>
        <w:t xml:space="preserve">-to-the-premises network and which are scheduled to be disconnected from the copper network. To apply to access this file, please email legacyservices@nbnco.com.au. You will be asked to sign a non-disclosure agreement, and provision of the information is at NBN </w:t>
      </w:r>
      <w:proofErr w:type="spellStart"/>
      <w:r w:rsidRPr="002168E6">
        <w:rPr>
          <w:i/>
          <w:sz w:val="20"/>
        </w:rPr>
        <w:t>Co's</w:t>
      </w:r>
      <w:proofErr w:type="spellEnd"/>
      <w:r w:rsidRPr="002168E6">
        <w:rPr>
          <w:i/>
          <w:sz w:val="20"/>
        </w:rPr>
        <w:t xml:space="preserve"> discretion. </w:t>
      </w:r>
    </w:p>
    <w:p w14:paraId="4E011127" w14:textId="77777777" w:rsidR="00DD44D6" w:rsidRPr="00DD44D6" w:rsidRDefault="00DD44D6" w:rsidP="00BA0B65"/>
    <w:p w14:paraId="46346DEE" w14:textId="77777777" w:rsidR="00D07BA5" w:rsidRDefault="00D07BA5" w:rsidP="00AB18E6">
      <w:pPr>
        <w:tabs>
          <w:tab w:val="left" w:pos="2127"/>
        </w:tabs>
      </w:pPr>
    </w:p>
    <w:p w14:paraId="646A107C" w14:textId="77777777" w:rsidR="00D07BA5" w:rsidRDefault="00D07BA5" w:rsidP="00AB18E6">
      <w:pPr>
        <w:tabs>
          <w:tab w:val="left" w:pos="2127"/>
        </w:tabs>
      </w:pPr>
      <w:r>
        <w:t>Dear [Name]</w:t>
      </w:r>
    </w:p>
    <w:p w14:paraId="54075AC2" w14:textId="77777777" w:rsidR="00D07BA5" w:rsidRDefault="00D07BA5" w:rsidP="00AB18E6">
      <w:pPr>
        <w:tabs>
          <w:tab w:val="left" w:pos="2127"/>
        </w:tabs>
      </w:pPr>
    </w:p>
    <w:p w14:paraId="3931AC07" w14:textId="4C38C61F" w:rsidR="0087051E" w:rsidRDefault="00DC3B7B">
      <w:pPr>
        <w:rPr>
          <w:b/>
        </w:rPr>
      </w:pPr>
      <w:r>
        <w:rPr>
          <w:b/>
        </w:rPr>
        <w:t xml:space="preserve">IMPORTANT </w:t>
      </w:r>
      <w:r w:rsidR="00B150B9">
        <w:rPr>
          <w:b/>
        </w:rPr>
        <w:t xml:space="preserve">NEWS </w:t>
      </w:r>
      <w:r>
        <w:rPr>
          <w:b/>
        </w:rPr>
        <w:br/>
      </w:r>
      <w:r w:rsidR="00B150B9">
        <w:rPr>
          <w:b/>
        </w:rPr>
        <w:t>Keep your</w:t>
      </w:r>
      <w:r w:rsidR="007A0C5A">
        <w:rPr>
          <w:b/>
        </w:rPr>
        <w:t xml:space="preserve"> [device] </w:t>
      </w:r>
      <w:r w:rsidR="00B150B9">
        <w:rPr>
          <w:b/>
        </w:rPr>
        <w:t xml:space="preserve">working </w:t>
      </w:r>
      <w:r w:rsidR="00C94E76">
        <w:rPr>
          <w:b/>
        </w:rPr>
        <w:t>over</w:t>
      </w:r>
      <w:r w:rsidR="00B150B9">
        <w:rPr>
          <w:b/>
        </w:rPr>
        <w:t xml:space="preserve"> </w:t>
      </w:r>
      <w:r w:rsidR="007A0C5A">
        <w:rPr>
          <w:b/>
        </w:rPr>
        <w:t>t</w:t>
      </w:r>
      <w:r w:rsidR="0087051E">
        <w:rPr>
          <w:b/>
        </w:rPr>
        <w:t xml:space="preserve">he National Broadband Network </w:t>
      </w:r>
    </w:p>
    <w:p w14:paraId="41A1636E" w14:textId="77777777" w:rsidR="007A0C5A" w:rsidRDefault="007A0C5A">
      <w:pPr>
        <w:rPr>
          <w:b/>
        </w:rPr>
      </w:pPr>
    </w:p>
    <w:p w14:paraId="67705976" w14:textId="77777777" w:rsidR="002B3E96" w:rsidRDefault="00C1441C">
      <w:r>
        <w:t xml:space="preserve">As you may have heard, the National Broadband Network </w:t>
      </w:r>
      <w:r w:rsidR="002B3E96">
        <w:t xml:space="preserve">(NBN) </w:t>
      </w:r>
      <w:r w:rsidR="00FD3D7D">
        <w:t>is now available in</w:t>
      </w:r>
      <w:r>
        <w:t xml:space="preserve"> your area. </w:t>
      </w:r>
    </w:p>
    <w:p w14:paraId="5C24F049" w14:textId="77777777" w:rsidR="002B3E96" w:rsidRDefault="002B3E96"/>
    <w:p w14:paraId="10231A5B" w14:textId="5670387F" w:rsidR="0087051E" w:rsidRDefault="00D64B7D">
      <w:r>
        <w:t xml:space="preserve">It’s replacing </w:t>
      </w:r>
      <w:r w:rsidR="00C94E76">
        <w:t>most</w:t>
      </w:r>
      <w:r>
        <w:t xml:space="preserve"> existing landline phone</w:t>
      </w:r>
      <w:r w:rsidR="00C94E76">
        <w:t xml:space="preserve">, ADSL </w:t>
      </w:r>
      <w:proofErr w:type="gramStart"/>
      <w:r w:rsidR="00C94E76">
        <w:t>internet</w:t>
      </w:r>
      <w:proofErr w:type="gramEnd"/>
      <w:r w:rsidR="00C94E76">
        <w:t xml:space="preserve"> and Telstra cable internet services in your area. A</w:t>
      </w:r>
      <w:r>
        <w:t>s such, you will need to</w:t>
      </w:r>
      <w:r w:rsidR="00BF65D5">
        <w:t xml:space="preserve"> </w:t>
      </w:r>
      <w:r w:rsidR="007B6BC7">
        <w:t xml:space="preserve">arrange for your </w:t>
      </w:r>
      <w:r w:rsidR="00BF65D5">
        <w:t>[device]</w:t>
      </w:r>
      <w:r w:rsidR="007B6BC7">
        <w:t xml:space="preserve"> to be </w:t>
      </w:r>
      <w:r w:rsidR="00C967D1">
        <w:t>moved</w:t>
      </w:r>
      <w:r w:rsidR="007B6BC7">
        <w:t xml:space="preserve"> to </w:t>
      </w:r>
      <w:r>
        <w:t xml:space="preserve">run over </w:t>
      </w:r>
      <w:r w:rsidR="007B6BC7">
        <w:t>the NBN</w:t>
      </w:r>
      <w:r w:rsidR="00DD44D6">
        <w:t xml:space="preserve"> before disconnection on 23rd May 2014</w:t>
      </w:r>
      <w:r w:rsidR="00BF65D5">
        <w:t>,</w:t>
      </w:r>
      <w:r w:rsidR="007B6BC7">
        <w:t xml:space="preserve"> </w:t>
      </w:r>
      <w:r w:rsidR="009B7734">
        <w:t xml:space="preserve">so it can continue to </w:t>
      </w:r>
      <w:r w:rsidR="00C94E76">
        <w:t xml:space="preserve">operate and </w:t>
      </w:r>
      <w:r w:rsidR="007B6BC7">
        <w:t xml:space="preserve">dial-out in case of an </w:t>
      </w:r>
      <w:r w:rsidR="003F5AB7">
        <w:t>alarm</w:t>
      </w:r>
      <w:proofErr w:type="gramStart"/>
      <w:r w:rsidR="00BF65D5">
        <w:t>.</w:t>
      </w:r>
      <w:r w:rsidR="003F2C91">
        <w:t>*</w:t>
      </w:r>
      <w:proofErr w:type="gramEnd"/>
      <w:r w:rsidR="00BF65D5">
        <w:t xml:space="preserve"> </w:t>
      </w:r>
    </w:p>
    <w:p w14:paraId="2DB6D5DF" w14:textId="77777777" w:rsidR="00BF65D5" w:rsidRDefault="00BF65D5"/>
    <w:p w14:paraId="5A37AA6C" w14:textId="77777777" w:rsidR="007B6BC7" w:rsidRDefault="00E8750F">
      <w:r>
        <w:t xml:space="preserve">[Company name] can help you arrange this move. Call us on 13 XX XX today </w:t>
      </w:r>
      <w:r w:rsidR="002D78F3">
        <w:t>to</w:t>
      </w:r>
      <w:r>
        <w:t>:</w:t>
      </w:r>
    </w:p>
    <w:p w14:paraId="2491C5FB" w14:textId="77777777" w:rsidR="00E8750F" w:rsidRDefault="00E8750F"/>
    <w:p w14:paraId="0764F25F" w14:textId="77777777" w:rsidR="00E8750F" w:rsidRDefault="002D78F3" w:rsidP="007A0C5A">
      <w:pPr>
        <w:pStyle w:val="ListParagraph"/>
        <w:numPr>
          <w:ilvl w:val="0"/>
          <w:numId w:val="1"/>
        </w:numPr>
      </w:pPr>
      <w:r>
        <w:t>Get f</w:t>
      </w:r>
      <w:r w:rsidR="007A0C5A">
        <w:t>ree a</w:t>
      </w:r>
      <w:r w:rsidR="00E8750F">
        <w:t xml:space="preserve">dvice </w:t>
      </w:r>
      <w:r w:rsidR="00E433F5">
        <w:t xml:space="preserve">over the phone </w:t>
      </w:r>
      <w:r w:rsidR="00E8750F">
        <w:t xml:space="preserve">on what needs to be done to </w:t>
      </w:r>
      <w:r w:rsidR="00C967D1">
        <w:t>move</w:t>
      </w:r>
      <w:r w:rsidR="00E8750F">
        <w:t xml:space="preserve"> your [device] to </w:t>
      </w:r>
      <w:r w:rsidR="00D64B7D">
        <w:t xml:space="preserve">run over </w:t>
      </w:r>
      <w:r w:rsidR="00E8750F">
        <w:t>the NBN</w:t>
      </w:r>
    </w:p>
    <w:p w14:paraId="46B2E53A" w14:textId="77777777" w:rsidR="007B6BC7" w:rsidRDefault="002D78F3" w:rsidP="00E8750F">
      <w:pPr>
        <w:pStyle w:val="ListParagraph"/>
        <w:numPr>
          <w:ilvl w:val="0"/>
          <w:numId w:val="1"/>
        </w:numPr>
      </w:pPr>
      <w:r>
        <w:t>Book a t</w:t>
      </w:r>
      <w:r w:rsidR="00E8750F">
        <w:t>echnician</w:t>
      </w:r>
      <w:r>
        <w:t xml:space="preserve"> visit </w:t>
      </w:r>
      <w:r w:rsidR="00E8750F">
        <w:t xml:space="preserve">to make any necessary changes </w:t>
      </w:r>
      <w:r w:rsidR="00E433F5">
        <w:t>[fee applies / at no cost]</w:t>
      </w:r>
    </w:p>
    <w:p w14:paraId="5810BD2F" w14:textId="77777777" w:rsidR="007B6BC7" w:rsidRDefault="007B6BC7"/>
    <w:p w14:paraId="1536891F" w14:textId="2A34340F" w:rsidR="00C97088" w:rsidRDefault="00C97088" w:rsidP="00C970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To keep your current [device] working and allow enough time </w:t>
      </w:r>
      <w:r w:rsidR="00DD44D6">
        <w:rPr>
          <w:rFonts w:ascii="Times" w:hAnsi="Times" w:cs="Times"/>
          <w:sz w:val="26"/>
          <w:szCs w:val="26"/>
        </w:rPr>
        <w:t xml:space="preserve">for the </w:t>
      </w:r>
      <w:r>
        <w:rPr>
          <w:rFonts w:ascii="Times" w:hAnsi="Times" w:cs="Times"/>
          <w:sz w:val="26"/>
          <w:szCs w:val="26"/>
        </w:rPr>
        <w:t>install</w:t>
      </w:r>
      <w:r w:rsidR="00DD44D6">
        <w:rPr>
          <w:rFonts w:ascii="Times" w:hAnsi="Times" w:cs="Times"/>
          <w:sz w:val="26"/>
          <w:szCs w:val="26"/>
        </w:rPr>
        <w:t>ation</w:t>
      </w:r>
      <w:r>
        <w:rPr>
          <w:rFonts w:ascii="Times" w:hAnsi="Times" w:cs="Times"/>
          <w:sz w:val="26"/>
          <w:szCs w:val="26"/>
        </w:rPr>
        <w:t xml:space="preserve"> and connect</w:t>
      </w:r>
      <w:r w:rsidR="00DD44D6">
        <w:rPr>
          <w:rFonts w:ascii="Times" w:hAnsi="Times" w:cs="Times"/>
          <w:sz w:val="26"/>
          <w:szCs w:val="26"/>
        </w:rPr>
        <w:t>ion of</w:t>
      </w:r>
      <w:r>
        <w:rPr>
          <w:rFonts w:ascii="Times" w:hAnsi="Times" w:cs="Times"/>
          <w:sz w:val="26"/>
          <w:szCs w:val="26"/>
        </w:rPr>
        <w:t xml:space="preserve"> the NBN</w:t>
      </w:r>
      <w:r w:rsidR="00235158">
        <w:rPr>
          <w:rFonts w:ascii="Times" w:hAnsi="Times" w:cs="Times"/>
          <w:sz w:val="26"/>
          <w:szCs w:val="26"/>
        </w:rPr>
        <w:t xml:space="preserve"> equipment</w:t>
      </w:r>
      <w:r w:rsidR="00DD44D6">
        <w:rPr>
          <w:rFonts w:ascii="Times" w:hAnsi="Times" w:cs="Times"/>
          <w:sz w:val="26"/>
          <w:szCs w:val="26"/>
        </w:rPr>
        <w:t xml:space="preserve"> </w:t>
      </w:r>
      <w:r w:rsidR="00DD44D6" w:rsidRPr="00DD44D6">
        <w:rPr>
          <w:rFonts w:ascii="Times" w:hAnsi="Times" w:cs="Times"/>
          <w:sz w:val="26"/>
          <w:szCs w:val="26"/>
        </w:rPr>
        <w:t xml:space="preserve">by </w:t>
      </w:r>
      <w:r w:rsidR="00DD44D6">
        <w:rPr>
          <w:rFonts w:ascii="Times" w:hAnsi="Times" w:cs="Times"/>
          <w:sz w:val="26"/>
          <w:szCs w:val="26"/>
        </w:rPr>
        <w:t>your preferred phone company</w:t>
      </w:r>
      <w:r w:rsidR="003F5AB7">
        <w:rPr>
          <w:rFonts w:ascii="Times" w:hAnsi="Times" w:cs="Times"/>
          <w:sz w:val="26"/>
          <w:szCs w:val="26"/>
        </w:rPr>
        <w:t xml:space="preserve"> or </w:t>
      </w:r>
      <w:proofErr w:type="gramStart"/>
      <w:r w:rsidR="003F5AB7">
        <w:rPr>
          <w:rFonts w:ascii="Times" w:hAnsi="Times" w:cs="Times"/>
          <w:sz w:val="26"/>
          <w:szCs w:val="26"/>
        </w:rPr>
        <w:t>internet</w:t>
      </w:r>
      <w:proofErr w:type="gramEnd"/>
      <w:r w:rsidR="003F5AB7">
        <w:rPr>
          <w:rFonts w:ascii="Times" w:hAnsi="Times" w:cs="Times"/>
          <w:sz w:val="26"/>
          <w:szCs w:val="26"/>
        </w:rPr>
        <w:t xml:space="preserve"> provider</w:t>
      </w:r>
      <w:r>
        <w:rPr>
          <w:rFonts w:ascii="Times" w:hAnsi="Times" w:cs="Times"/>
          <w:sz w:val="26"/>
          <w:szCs w:val="26"/>
        </w:rPr>
        <w:t xml:space="preserve">, contact us </w:t>
      </w:r>
      <w:r w:rsidR="00C967D1">
        <w:rPr>
          <w:rFonts w:ascii="Times" w:hAnsi="Times" w:cs="Times"/>
          <w:sz w:val="26"/>
          <w:szCs w:val="26"/>
        </w:rPr>
        <w:t>before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>2</w:t>
      </w:r>
      <w:r w:rsidR="00235158">
        <w:rPr>
          <w:rFonts w:ascii="Times" w:hAnsi="Times" w:cs="Times"/>
          <w:b/>
          <w:bCs/>
          <w:sz w:val="26"/>
          <w:szCs w:val="26"/>
        </w:rPr>
        <w:t>8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235158">
        <w:rPr>
          <w:rFonts w:ascii="Times" w:hAnsi="Times" w:cs="Times"/>
          <w:b/>
          <w:bCs/>
          <w:sz w:val="26"/>
          <w:szCs w:val="26"/>
        </w:rPr>
        <w:t>March</w:t>
      </w:r>
      <w:r>
        <w:rPr>
          <w:rFonts w:ascii="Times" w:hAnsi="Times" w:cs="Times"/>
          <w:b/>
          <w:bCs/>
          <w:sz w:val="26"/>
          <w:szCs w:val="26"/>
        </w:rPr>
        <w:t xml:space="preserve"> 2014. </w:t>
      </w:r>
      <w:r w:rsidR="00235158" w:rsidRPr="00BA0B65">
        <w:rPr>
          <w:rFonts w:ascii="Times" w:hAnsi="Times" w:cs="Times"/>
          <w:bCs/>
          <w:sz w:val="26"/>
          <w:szCs w:val="26"/>
        </w:rPr>
        <w:t>The existing network</w:t>
      </w:r>
      <w:r>
        <w:rPr>
          <w:rFonts w:ascii="Times" w:hAnsi="Times" w:cs="Times"/>
          <w:sz w:val="26"/>
          <w:szCs w:val="26"/>
        </w:rPr>
        <w:t xml:space="preserve"> in your area will be disconnected from 23 May 2014.</w:t>
      </w:r>
      <w:r w:rsidR="00C94E76">
        <w:rPr>
          <w:rFonts w:ascii="Times" w:hAnsi="Times" w:cs="Times"/>
          <w:sz w:val="26"/>
          <w:szCs w:val="26"/>
        </w:rPr>
        <w:t>*</w:t>
      </w:r>
    </w:p>
    <w:p w14:paraId="683723F4" w14:textId="72FEED76" w:rsidR="002B3E96" w:rsidRDefault="00C94E76">
      <w:pPr>
        <w:rPr>
          <w:b/>
        </w:rPr>
      </w:pPr>
      <w:r>
        <w:rPr>
          <w:b/>
        </w:rPr>
        <w:t xml:space="preserve">If you have not switched to the NBN, from </w:t>
      </w:r>
      <w:r w:rsidR="00094600">
        <w:rPr>
          <w:b/>
        </w:rPr>
        <w:t>23 May 2014</w:t>
      </w:r>
      <w:r w:rsidR="00597790">
        <w:rPr>
          <w:b/>
        </w:rPr>
        <w:t xml:space="preserve"> </w:t>
      </w:r>
      <w:r>
        <w:rPr>
          <w:b/>
        </w:rPr>
        <w:t xml:space="preserve">the existing network will be disconnected and </w:t>
      </w:r>
      <w:proofErr w:type="gramStart"/>
      <w:r w:rsidR="00597790">
        <w:rPr>
          <w:b/>
        </w:rPr>
        <w:t>your [device] won't</w:t>
      </w:r>
      <w:proofErr w:type="gramEnd"/>
      <w:r w:rsidR="00597790">
        <w:rPr>
          <w:b/>
        </w:rPr>
        <w:t xml:space="preserve"> be able to dial out in an emergency --</w:t>
      </w:r>
      <w:r w:rsidR="00597790" w:rsidRPr="007B6BC7">
        <w:rPr>
          <w:b/>
        </w:rPr>
        <w:t xml:space="preserve"> so </w:t>
      </w:r>
      <w:r w:rsidR="007A7311">
        <w:rPr>
          <w:b/>
        </w:rPr>
        <w:t>call us today</w:t>
      </w:r>
      <w:r w:rsidR="00597790" w:rsidRPr="007B6BC7">
        <w:rPr>
          <w:b/>
        </w:rPr>
        <w:t>!</w:t>
      </w:r>
    </w:p>
    <w:p w14:paraId="266B429A" w14:textId="77777777" w:rsidR="00597790" w:rsidRDefault="00597790"/>
    <w:p w14:paraId="7BE6C431" w14:textId="015C5311" w:rsidR="00094600" w:rsidRDefault="00094600" w:rsidP="004A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Note to device supplier: ensure dates above reflect actual disconnection dates for the premises you are </w:t>
      </w:r>
      <w:r w:rsidR="004A300F">
        <w:t>mailing to. This information is contained in the NBN Co Disconnection Address Database (DAD) which you can apply to access by emailing legacyservices@nbnco.com.au.</w:t>
      </w:r>
      <w:r w:rsidR="00803D04">
        <w:t xml:space="preserve"> This letter suggests the end user contacts you</w:t>
      </w:r>
      <w:r w:rsidR="00DD44D6">
        <w:t xml:space="preserve"> at least</w:t>
      </w:r>
      <w:r w:rsidR="00803D04">
        <w:t xml:space="preserve"> two months before the actual disconnection date </w:t>
      </w:r>
      <w:r w:rsidR="00DD44D6">
        <w:t xml:space="preserve">so </w:t>
      </w:r>
      <w:r w:rsidR="00803D04">
        <w:t xml:space="preserve">you and the telephone service provider have time to give advice and implement necessary arrangements. </w:t>
      </w:r>
    </w:p>
    <w:p w14:paraId="5F01791F" w14:textId="77777777" w:rsidR="00094600" w:rsidRDefault="00094600"/>
    <w:p w14:paraId="569074B3" w14:textId="77777777" w:rsidR="002B3E96" w:rsidRDefault="00C92D91">
      <w:r>
        <w:t>Yours sincerely,</w:t>
      </w:r>
    </w:p>
    <w:p w14:paraId="7ED9DA14" w14:textId="77777777" w:rsidR="00C92D91" w:rsidRDefault="00C92D91"/>
    <w:p w14:paraId="0690366B" w14:textId="77777777" w:rsidR="00C92D91" w:rsidRDefault="00C92D91"/>
    <w:p w14:paraId="658451CE" w14:textId="77777777" w:rsidR="002B3E96" w:rsidRDefault="00C92D91">
      <w:r>
        <w:t>Name</w:t>
      </w:r>
    </w:p>
    <w:p w14:paraId="204328C0" w14:textId="77777777" w:rsidR="00482C28" w:rsidRDefault="00C92D91">
      <w:r>
        <w:t>Position</w:t>
      </w:r>
      <w:bookmarkStart w:id="1" w:name="_GoBack"/>
      <w:bookmarkEnd w:id="1"/>
    </w:p>
    <w:p w14:paraId="4B7F0A37" w14:textId="77777777" w:rsidR="002B3E96" w:rsidRDefault="002B3E96"/>
    <w:p w14:paraId="63B7D039" w14:textId="4B46B7FD" w:rsidR="002B3E96" w:rsidRPr="00CB3D6C" w:rsidRDefault="002B3E96">
      <w:pPr>
        <w:rPr>
          <w:rFonts w:ascii="Arial" w:hAnsi="Arial" w:cs="Arial"/>
          <w:sz w:val="16"/>
          <w:szCs w:val="16"/>
          <w:vertAlign w:val="superscript"/>
        </w:rPr>
      </w:pPr>
      <w:r>
        <w:t xml:space="preserve">* </w:t>
      </w:r>
      <w:r w:rsidR="00C61228" w:rsidRPr="00F57C45">
        <w:rPr>
          <w:rFonts w:ascii="Arial" w:hAnsi="Arial" w:cs="Arial"/>
          <w:sz w:val="16"/>
          <w:szCs w:val="16"/>
          <w:lang w:val="en-GB"/>
        </w:rPr>
        <w:t>Services not replaced by the NBN include OptiComm,</w:t>
      </w:r>
      <w:r w:rsidR="00C61228">
        <w:rPr>
          <w:rFonts w:ascii="Arial" w:hAnsi="Arial" w:cs="Arial"/>
          <w:sz w:val="16"/>
          <w:szCs w:val="16"/>
          <w:lang w:val="en-GB"/>
        </w:rPr>
        <w:t xml:space="preserve"> some </w:t>
      </w:r>
      <w:r w:rsidR="00C61228" w:rsidRPr="00F57C45">
        <w:rPr>
          <w:rFonts w:ascii="Arial" w:hAnsi="Arial" w:cs="Arial"/>
          <w:sz w:val="16"/>
          <w:szCs w:val="16"/>
          <w:lang w:val="en-GB"/>
        </w:rPr>
        <w:t xml:space="preserve">TransACT, some Telstra Velocity services and others. For a full list please visit </w:t>
      </w:r>
      <w:hyperlink r:id="rId6" w:history="1">
        <w:r w:rsidR="00C61228" w:rsidRPr="00F57C45">
          <w:rPr>
            <w:rFonts w:ascii="Arial" w:hAnsi="Arial" w:cs="Arial"/>
            <w:sz w:val="16"/>
            <w:szCs w:val="16"/>
            <w:lang w:val="en-GB"/>
          </w:rPr>
          <w:t>www.nbnco.com.au/switch</w:t>
        </w:r>
      </w:hyperlink>
      <w:r w:rsidR="00C61228" w:rsidRPr="00F57C45">
        <w:rPr>
          <w:rFonts w:ascii="Arial" w:hAnsi="Arial" w:cs="Arial"/>
          <w:sz w:val="16"/>
          <w:szCs w:val="16"/>
          <w:lang w:val="en-GB"/>
        </w:rPr>
        <w:t xml:space="preserve">off or call </w:t>
      </w:r>
      <w:r w:rsidR="00C92D91">
        <w:rPr>
          <w:rFonts w:ascii="Arial" w:hAnsi="Arial" w:cs="Arial"/>
          <w:sz w:val="16"/>
          <w:szCs w:val="16"/>
          <w:lang w:val="en-GB"/>
        </w:rPr>
        <w:t xml:space="preserve">NBN Co </w:t>
      </w:r>
      <w:r w:rsidR="00C61228" w:rsidRPr="00F57C45">
        <w:rPr>
          <w:rFonts w:ascii="Arial" w:hAnsi="Arial" w:cs="Arial"/>
          <w:sz w:val="16"/>
          <w:szCs w:val="16"/>
          <w:lang w:val="en-GB"/>
        </w:rPr>
        <w:t>on 1800 687 626. Optus cable internet</w:t>
      </w:r>
      <w:r w:rsidR="00C61228">
        <w:rPr>
          <w:rFonts w:ascii="Arial" w:hAnsi="Arial" w:cs="Arial"/>
          <w:sz w:val="16"/>
          <w:szCs w:val="16"/>
          <w:lang w:val="en-GB"/>
        </w:rPr>
        <w:t xml:space="preserve"> </w:t>
      </w:r>
      <w:r w:rsidR="00C92D91">
        <w:rPr>
          <w:rFonts w:ascii="Arial" w:hAnsi="Arial" w:cs="Arial"/>
          <w:sz w:val="16"/>
          <w:szCs w:val="16"/>
          <w:lang w:val="en-GB"/>
        </w:rPr>
        <w:t xml:space="preserve">and cable phone </w:t>
      </w:r>
      <w:r w:rsidR="00C61228">
        <w:rPr>
          <w:rFonts w:ascii="Arial" w:hAnsi="Arial" w:cs="Arial"/>
          <w:sz w:val="16"/>
          <w:szCs w:val="16"/>
          <w:lang w:val="en-GB"/>
        </w:rPr>
        <w:t>services</w:t>
      </w:r>
      <w:r w:rsidR="00C61228" w:rsidRPr="00F57C45">
        <w:rPr>
          <w:rFonts w:ascii="Arial" w:hAnsi="Arial" w:cs="Arial"/>
          <w:sz w:val="16"/>
          <w:szCs w:val="16"/>
          <w:lang w:val="en-GB"/>
        </w:rPr>
        <w:t xml:space="preserve"> may</w:t>
      </w:r>
      <w:r w:rsidR="00C61228">
        <w:rPr>
          <w:rFonts w:ascii="Arial" w:hAnsi="Arial" w:cs="Arial"/>
          <w:sz w:val="16"/>
          <w:szCs w:val="16"/>
          <w:lang w:val="en-GB"/>
        </w:rPr>
        <w:t xml:space="preserve"> also</w:t>
      </w:r>
      <w:r w:rsidR="00C61228" w:rsidRPr="00F57C45">
        <w:rPr>
          <w:rFonts w:ascii="Arial" w:hAnsi="Arial" w:cs="Arial"/>
          <w:sz w:val="16"/>
          <w:szCs w:val="16"/>
          <w:lang w:val="en-GB"/>
        </w:rPr>
        <w:t xml:space="preserve"> be switched off on a different date and existing customers will be advised separately. </w:t>
      </w:r>
    </w:p>
    <w:sectPr w:rsidR="002B3E96" w:rsidRPr="00CB3D6C" w:rsidSect="00AB18E6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1D5"/>
    <w:multiLevelType w:val="hybridMultilevel"/>
    <w:tmpl w:val="AF18977E"/>
    <w:lvl w:ilvl="0" w:tplc="B31CDB7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B7"/>
    <w:rsid w:val="00002077"/>
    <w:rsid w:val="00007896"/>
    <w:rsid w:val="00026673"/>
    <w:rsid w:val="00065D5C"/>
    <w:rsid w:val="00082368"/>
    <w:rsid w:val="00094600"/>
    <w:rsid w:val="000A74AE"/>
    <w:rsid w:val="000D2BF1"/>
    <w:rsid w:val="001501BB"/>
    <w:rsid w:val="002072D2"/>
    <w:rsid w:val="00235158"/>
    <w:rsid w:val="002B3E96"/>
    <w:rsid w:val="002D78F3"/>
    <w:rsid w:val="002E35FB"/>
    <w:rsid w:val="003F2C91"/>
    <w:rsid w:val="003F5AB7"/>
    <w:rsid w:val="00482C28"/>
    <w:rsid w:val="004872FF"/>
    <w:rsid w:val="004A01B8"/>
    <w:rsid w:val="004A300F"/>
    <w:rsid w:val="00546061"/>
    <w:rsid w:val="00597790"/>
    <w:rsid w:val="005E40BB"/>
    <w:rsid w:val="00650142"/>
    <w:rsid w:val="00654964"/>
    <w:rsid w:val="00691998"/>
    <w:rsid w:val="007548D8"/>
    <w:rsid w:val="007A0C5A"/>
    <w:rsid w:val="007A7311"/>
    <w:rsid w:val="007B6BC7"/>
    <w:rsid w:val="00803D04"/>
    <w:rsid w:val="0087051E"/>
    <w:rsid w:val="009B7734"/>
    <w:rsid w:val="00A16FEE"/>
    <w:rsid w:val="00AB18E6"/>
    <w:rsid w:val="00B12071"/>
    <w:rsid w:val="00B150B9"/>
    <w:rsid w:val="00BA0B65"/>
    <w:rsid w:val="00BC59AC"/>
    <w:rsid w:val="00BD05F2"/>
    <w:rsid w:val="00BF65D5"/>
    <w:rsid w:val="00C12E25"/>
    <w:rsid w:val="00C1441C"/>
    <w:rsid w:val="00C61228"/>
    <w:rsid w:val="00C92D91"/>
    <w:rsid w:val="00C94E76"/>
    <w:rsid w:val="00C9590F"/>
    <w:rsid w:val="00C967D1"/>
    <w:rsid w:val="00C97088"/>
    <w:rsid w:val="00CB3D6C"/>
    <w:rsid w:val="00D07BA5"/>
    <w:rsid w:val="00D64B7D"/>
    <w:rsid w:val="00DC3B7B"/>
    <w:rsid w:val="00DD44D6"/>
    <w:rsid w:val="00E21310"/>
    <w:rsid w:val="00E433F5"/>
    <w:rsid w:val="00E8750F"/>
    <w:rsid w:val="00F47EB7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12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2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72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2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72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bnco.com.au/swit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NBN Co Limited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Warne</dc:creator>
  <cp:lastModifiedBy>Dan Warne</cp:lastModifiedBy>
  <cp:revision>5</cp:revision>
  <dcterms:created xsi:type="dcterms:W3CDTF">2014-03-24T00:47:00Z</dcterms:created>
  <dcterms:modified xsi:type="dcterms:W3CDTF">2014-03-24T01:42:00Z</dcterms:modified>
</cp:coreProperties>
</file>